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47D1">
      <w:pPr>
        <w:pStyle w:val="a3"/>
        <w:widowControl/>
        <w:autoSpaceDN w:val="0"/>
        <w:spacing w:before="0" w:beforeAutospacing="0" w:after="0" w:afterAutospacing="0" w:line="276" w:lineRule="auto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攀枝花市科学技术局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276" w:lineRule="auto"/>
        <w:jc w:val="center"/>
        <w:rPr>
          <w:rFonts w:ascii="方正小标宋_GBK" w:eastAsia="方正小标宋_GBK" w:hAnsi="方正小标宋_GBK" w:cs="方正小标宋_GBK" w:hint="eastAsia"/>
          <w:bCs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bCs w:val="0"/>
          <w:sz w:val="44"/>
          <w:szCs w:val="44"/>
          <w:lang w:bidi="ar"/>
        </w:rPr>
        <w:t>关于征集</w:t>
      </w:r>
      <w:r>
        <w:rPr>
          <w:rFonts w:ascii="方正小标宋_GBK" w:eastAsia="方正小标宋_GBK" w:hAnsi="方正小标宋_GBK" w:cs="方正小标宋_GBK" w:hint="eastAsia"/>
          <w:bCs w:val="0"/>
          <w:sz w:val="44"/>
          <w:szCs w:val="44"/>
          <w:lang w:bidi="ar"/>
        </w:rPr>
        <w:t>202</w:t>
      </w:r>
      <w:r>
        <w:rPr>
          <w:rFonts w:ascii="方正小标宋_GBK" w:eastAsia="方正小标宋_GBK" w:hAnsi="方正小标宋_GBK" w:cs="方正小标宋_GBK" w:hint="eastAsia"/>
          <w:bCs w:val="0"/>
          <w:sz w:val="44"/>
          <w:szCs w:val="44"/>
          <w:lang w:bidi="ar"/>
        </w:rPr>
        <w:t>4</w:t>
      </w:r>
      <w:r>
        <w:rPr>
          <w:rFonts w:ascii="方正小标宋_GBK" w:eastAsia="方正小标宋_GBK" w:hAnsi="方正小标宋_GBK" w:cs="方正小标宋_GBK" w:hint="eastAsia"/>
          <w:bCs w:val="0"/>
          <w:sz w:val="44"/>
          <w:szCs w:val="44"/>
          <w:lang w:bidi="ar"/>
        </w:rPr>
        <w:t>年度科技项目需求的通知</w:t>
      </w:r>
    </w:p>
    <w:p w:rsidR="00000000" w:rsidRDefault="003447D1">
      <w:pPr>
        <w:autoSpaceDN w:val="0"/>
        <w:adjustRightInd w:val="0"/>
        <w:snapToGrid w:val="0"/>
        <w:spacing w:line="353" w:lineRule="auto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:rsidR="00000000" w:rsidRDefault="003447D1">
      <w:pPr>
        <w:autoSpaceDN w:val="0"/>
        <w:adjustRightInd w:val="0"/>
        <w:snapToGrid w:val="0"/>
        <w:spacing w:line="353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各县（区）科技主管部门，各有关单位：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为全面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贯彻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落实省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第十二次党代会、省委十二届二次全会精神，聚焦市委、市政府重点推动的科技创新工作，围绕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高质量发展建设共同富裕试验区目标任务，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着眼改善我市科研基础条件、优化科技创新环境、促进科技成果转移转化、提升区域科技创新能力，特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面向全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市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有关单位征集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202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度科技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项目需求，现将有关事项通知如下：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黑体" w:eastAsia="黑体" w:hAnsi="黑体" w:cs="黑体" w:hint="eastAsia"/>
          <w:bCs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 w:val="0"/>
          <w:sz w:val="32"/>
          <w:szCs w:val="32"/>
          <w:lang w:bidi="ar"/>
        </w:rPr>
        <w:t>一、项目需求征集范围</w:t>
      </w:r>
    </w:p>
    <w:p w:rsidR="00000000" w:rsidRDefault="003447D1">
      <w:pPr>
        <w:autoSpaceDN w:val="0"/>
        <w:spacing w:line="353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重点征集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钒钛新材料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开发、</w:t>
      </w:r>
      <w:r>
        <w:rPr>
          <w:rFonts w:ascii="仿宋_GB2312" w:eastAsia="仿宋_GB2312" w:hAnsi="仿宋_GB2312" w:cs="仿宋_GB2312" w:hint="eastAsia"/>
          <w:sz w:val="32"/>
          <w:szCs w:val="32"/>
        </w:rPr>
        <w:t>先进</w:t>
      </w:r>
      <w:r>
        <w:rPr>
          <w:rFonts w:ascii="仿宋_GB2312" w:eastAsia="仿宋_GB2312" w:hAnsi="仿宋_GB2312" w:cs="仿宋_GB2312" w:hint="eastAsia"/>
          <w:sz w:val="32"/>
          <w:szCs w:val="32"/>
        </w:rPr>
        <w:t>装备制造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</w:t>
      </w:r>
      <w:r>
        <w:rPr>
          <w:rFonts w:ascii="仿宋_GB2312" w:eastAsia="仿宋_GB2312" w:hAnsi="仿宋_GB2312" w:cs="仿宋_GB2312" w:hint="eastAsia"/>
          <w:sz w:val="32"/>
          <w:szCs w:val="32"/>
        </w:rPr>
        <w:t>低碳、乡村振兴、</w:t>
      </w:r>
      <w:r>
        <w:rPr>
          <w:rFonts w:ascii="仿宋_GB2312" w:eastAsia="仿宋_GB2312" w:hAnsi="仿宋_GB2312" w:cs="仿宋_GB2312" w:hint="eastAsia"/>
          <w:sz w:val="32"/>
          <w:szCs w:val="32"/>
        </w:rPr>
        <w:t>现代特色农业</w:t>
      </w:r>
      <w:r>
        <w:rPr>
          <w:rFonts w:ascii="仿宋_GB2312" w:eastAsia="仿宋_GB2312" w:hAnsi="仿宋_GB2312" w:cs="仿宋_GB2312" w:hint="eastAsia"/>
          <w:sz w:val="32"/>
          <w:szCs w:val="32"/>
        </w:rPr>
        <w:t>、农产品精深加工、育种</w:t>
      </w:r>
      <w:r>
        <w:rPr>
          <w:rFonts w:ascii="仿宋_GB2312" w:eastAsia="仿宋_GB2312" w:hAnsi="仿宋_GB2312" w:cs="仿宋_GB2312" w:hint="eastAsia"/>
          <w:sz w:val="32"/>
          <w:szCs w:val="32"/>
        </w:rPr>
        <w:t>攻关、人口健康、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ar"/>
        </w:rPr>
        <w:t>疾病防治和公共卫生、中医药、资源综合利用、生态保护、环境治理、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食品安全、生产安全、危险化学品安全、森林防灭火和消防安全、公共卫生安全、城市建设安全、防灾减灾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ar"/>
        </w:rPr>
        <w:t>文化旅游和体育</w:t>
      </w:r>
      <w:r>
        <w:rPr>
          <w:rFonts w:ascii="仿宋_GB2312" w:eastAsia="仿宋_GB2312" w:hAnsi="仿宋_GB2312" w:cs="仿宋_GB2312" w:hint="eastAsia"/>
          <w:sz w:val="32"/>
          <w:szCs w:val="32"/>
        </w:rPr>
        <w:t>等领域项目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研究内容以突破关键核心技术、研发创新产品及应用示范为主。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黑体" w:eastAsia="黑体" w:hAnsi="黑体" w:cs="黑体" w:hint="eastAsia"/>
          <w:bCs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 w:val="0"/>
          <w:sz w:val="32"/>
          <w:szCs w:val="32"/>
          <w:lang w:bidi="ar"/>
        </w:rPr>
        <w:t>二、征集要求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lastRenderedPageBreak/>
        <w:t>1.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请各县（区）科技主管部门、各有关单位结合实际，组织所属的产学研单位，研究提出科技项目需求，填写《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项目需求征集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表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》，审核汇总后报市科技局。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请如实填报相关信息，严禁虚填虚报。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此次征集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暂不受理涉密项目，科技项目需求中不能填写涉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密的研究内容和技术经济指标。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请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各县（区）科技主管部门、各有关单位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汇总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项目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需求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征集表，将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盖章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PDF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扫描件和电子版于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17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日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18:00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前发送至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指定邮箱。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黑体" w:eastAsia="黑体" w:hAnsi="黑体" w:cs="黑体" w:hint="eastAsia"/>
          <w:bCs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 w:val="0"/>
          <w:sz w:val="32"/>
          <w:szCs w:val="32"/>
          <w:lang w:bidi="ar"/>
        </w:rPr>
        <w:t>三、联系人及联系方式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联系人：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胡荣；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联系电话：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3332688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13808141908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；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邮箱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：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251990042@qq.com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。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附件：项目需求征集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表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 xml:space="preserve">                          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攀枝花市科学技术局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 xml:space="preserve">                          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202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11</w:t>
      </w:r>
      <w:r>
        <w:rPr>
          <w:rFonts w:ascii="仿宋_GB2312" w:eastAsia="仿宋_GB2312" w:hAnsi="仿宋_GB2312" w:cs="仿宋_GB2312" w:hint="eastAsia"/>
          <w:bCs w:val="0"/>
          <w:sz w:val="32"/>
          <w:szCs w:val="32"/>
          <w:lang w:bidi="ar"/>
        </w:rPr>
        <w:t>日</w:t>
      </w:r>
    </w:p>
    <w:p w:rsidR="00000000" w:rsidRDefault="003447D1">
      <w:pPr>
        <w:rPr>
          <w:rFonts w:hint="eastAsia"/>
        </w:rPr>
      </w:pPr>
    </w:p>
    <w:p w:rsidR="00000000" w:rsidRDefault="003447D1">
      <w:pPr>
        <w:pStyle w:val="Default"/>
        <w:rPr>
          <w:rFonts w:hint="eastAsia"/>
        </w:rPr>
      </w:pPr>
    </w:p>
    <w:p w:rsidR="00000000" w:rsidRDefault="003447D1">
      <w:pPr>
        <w:pStyle w:val="Default"/>
        <w:rPr>
          <w:rFonts w:hint="eastAsia"/>
        </w:rPr>
      </w:pPr>
    </w:p>
    <w:p w:rsidR="00000000" w:rsidRDefault="003447D1">
      <w:pPr>
        <w:pStyle w:val="Default"/>
        <w:rPr>
          <w:rFonts w:hint="eastAsia"/>
        </w:rPr>
      </w:pPr>
    </w:p>
    <w:p w:rsidR="00000000" w:rsidRDefault="003447D1">
      <w:pPr>
        <w:pStyle w:val="Default"/>
        <w:rPr>
          <w:rFonts w:hint="eastAsia"/>
        </w:rPr>
      </w:pPr>
    </w:p>
    <w:p w:rsidR="00B26FB9" w:rsidRDefault="00B26FB9">
      <w:pPr>
        <w:pStyle w:val="Default"/>
        <w:rPr>
          <w:rFonts w:hint="eastAsia"/>
        </w:rPr>
      </w:pPr>
    </w:p>
    <w:p w:rsidR="00B26FB9" w:rsidRDefault="00B26FB9">
      <w:pPr>
        <w:pStyle w:val="Default"/>
        <w:rPr>
          <w:rFonts w:hint="eastAsia"/>
        </w:rPr>
      </w:pPr>
    </w:p>
    <w:p w:rsidR="00B26FB9" w:rsidRDefault="00B26FB9">
      <w:pPr>
        <w:pStyle w:val="Default"/>
        <w:rPr>
          <w:rFonts w:hint="eastAsia"/>
        </w:rPr>
      </w:pPr>
    </w:p>
    <w:p w:rsidR="00B26FB9" w:rsidRDefault="00B26FB9">
      <w:pPr>
        <w:pStyle w:val="Default"/>
        <w:rPr>
          <w:rFonts w:hint="eastAsia"/>
        </w:rPr>
      </w:pPr>
    </w:p>
    <w:p w:rsidR="00B26FB9" w:rsidRDefault="00B26FB9">
      <w:pPr>
        <w:pStyle w:val="Default"/>
        <w:rPr>
          <w:rFonts w:hint="eastAsia"/>
        </w:rPr>
      </w:pPr>
    </w:p>
    <w:p w:rsidR="00B26FB9" w:rsidRPr="00B26FB9" w:rsidRDefault="00B26FB9">
      <w:pPr>
        <w:pStyle w:val="Default"/>
        <w:rPr>
          <w:rFonts w:hint="eastAsia"/>
        </w:rPr>
      </w:pPr>
      <w:bookmarkStart w:id="0" w:name="_GoBack"/>
      <w:bookmarkEnd w:id="0"/>
    </w:p>
    <w:p w:rsidR="00000000" w:rsidRDefault="003447D1">
      <w:pPr>
        <w:pStyle w:val="Default"/>
        <w:rPr>
          <w:rFonts w:hint="eastAsia"/>
        </w:rPr>
      </w:pPr>
    </w:p>
    <w:p w:rsidR="00000000" w:rsidRDefault="003447D1">
      <w:pPr>
        <w:pStyle w:val="Default"/>
        <w:rPr>
          <w:rFonts w:hint="eastAsia"/>
        </w:rPr>
      </w:pPr>
    </w:p>
    <w:p w:rsidR="00000000" w:rsidRDefault="003447D1">
      <w:pPr>
        <w:pStyle w:val="Defaul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jc w:val="center"/>
        <w:rPr>
          <w:rFonts w:ascii="方正黑体_GBK" w:eastAsia="方正黑体_GBK" w:hAnsi="方正黑体_GBK" w:cs="方正黑体_GBK" w:hint="eastAsia"/>
          <w:bCs w:val="0"/>
          <w:sz w:val="44"/>
          <w:szCs w:val="44"/>
          <w:lang w:bidi="ar"/>
        </w:rPr>
      </w:pPr>
      <w:r>
        <w:rPr>
          <w:rFonts w:ascii="方正黑体_GBK" w:eastAsia="方正黑体_GBK" w:hAnsi="方正黑体_GBK" w:cs="方正黑体_GBK" w:hint="eastAsia"/>
          <w:bCs w:val="0"/>
          <w:sz w:val="44"/>
          <w:szCs w:val="44"/>
          <w:lang w:bidi="ar"/>
        </w:rPr>
        <w:t>项目需求征集</w:t>
      </w:r>
      <w:r>
        <w:rPr>
          <w:rFonts w:ascii="方正黑体_GBK" w:eastAsia="方正黑体_GBK" w:hAnsi="方正黑体_GBK" w:cs="方正黑体_GBK" w:hint="eastAsia"/>
          <w:bCs w:val="0"/>
          <w:sz w:val="44"/>
          <w:szCs w:val="44"/>
          <w:lang w:bidi="ar"/>
        </w:rPr>
        <w:t>表</w:t>
      </w:r>
    </w:p>
    <w:p w:rsidR="00000000" w:rsidRDefault="003447D1">
      <w:pPr>
        <w:pStyle w:val="a3"/>
        <w:widowControl/>
        <w:autoSpaceDN w:val="0"/>
        <w:spacing w:before="0" w:beforeAutospacing="0" w:after="0" w:afterAutospacing="0" w:line="353" w:lineRule="auto"/>
        <w:jc w:val="both"/>
        <w:rPr>
          <w:rFonts w:ascii="仿宋_GB2312" w:eastAsia="仿宋_GB2312" w:hAnsi="仿宋_GB2312" w:cs="仿宋_GB2312" w:hint="eastAsia"/>
          <w:bCs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Cs w:val="0"/>
          <w:sz w:val="30"/>
          <w:szCs w:val="30"/>
          <w:lang w:bidi="ar"/>
        </w:rPr>
        <w:t>填报单位：（盖章）</w:t>
      </w:r>
      <w:r>
        <w:rPr>
          <w:rFonts w:ascii="仿宋_GB2312" w:eastAsia="仿宋_GB2312" w:hAnsi="仿宋_GB2312" w:cs="仿宋_GB2312" w:hint="eastAsia"/>
          <w:bCs w:val="0"/>
          <w:sz w:val="30"/>
          <w:szCs w:val="30"/>
          <w:lang w:bidi="ar"/>
        </w:rPr>
        <w:t xml:space="preserve">                   </w:t>
      </w:r>
      <w:r>
        <w:rPr>
          <w:rFonts w:ascii="仿宋_GB2312" w:eastAsia="仿宋_GB2312" w:hAnsi="仿宋_GB2312" w:cs="仿宋_GB2312" w:hint="eastAsia"/>
          <w:bCs w:val="0"/>
          <w:sz w:val="30"/>
          <w:szCs w:val="30"/>
          <w:lang w:bidi="ar"/>
        </w:rPr>
        <w:t>填报日期：</w:t>
      </w:r>
    </w:p>
    <w:tbl>
      <w:tblPr>
        <w:tblStyle w:val="a4"/>
        <w:tblW w:w="0" w:type="auto"/>
        <w:tblInd w:w="0" w:type="dxa"/>
        <w:tblLook w:val="0000" w:firstRow="0" w:lastRow="0" w:firstColumn="0" w:lastColumn="0" w:noHBand="0" w:noVBand="0"/>
      </w:tblPr>
      <w:tblGrid>
        <w:gridCol w:w="2494"/>
        <w:gridCol w:w="6028"/>
      </w:tblGrid>
      <w:tr w:rsidR="00000000">
        <w:tc>
          <w:tcPr>
            <w:tcW w:w="2494" w:type="dxa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项目需求单位</w:t>
            </w:r>
          </w:p>
        </w:tc>
        <w:tc>
          <w:tcPr>
            <w:tcW w:w="6028" w:type="dxa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2494" w:type="dxa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6028" w:type="dxa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2494" w:type="dxa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领域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方向</w:t>
            </w:r>
          </w:p>
        </w:tc>
        <w:tc>
          <w:tcPr>
            <w:tcW w:w="6028" w:type="dxa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项目研究内容、技术关键、技术路线、应用方案和研究目标</w:t>
            </w: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（</w:t>
            </w: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1000</w:t>
            </w: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字内</w:t>
            </w: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）</w:t>
            </w: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已有研究基础、承担优势和项目实施的风险及应对策略</w:t>
            </w: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（</w:t>
            </w: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800</w:t>
            </w: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字内</w:t>
            </w: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）</w:t>
            </w: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项目考核指标</w:t>
            </w: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Style w:val="19"/>
                <w:rFonts w:ascii="仿宋_GB2312" w:eastAsia="仿宋_GB2312" w:hAnsi="仿宋_GB2312" w:cs="仿宋_GB2312" w:hint="eastAsia"/>
                <w:spacing w:val="15"/>
                <w:sz w:val="30"/>
                <w:szCs w:val="30"/>
              </w:rPr>
              <w:t>项目经费需求及实施周期</w:t>
            </w: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项目需求单位简介（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字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）</w:t>
            </w:r>
          </w:p>
        </w:tc>
      </w:tr>
      <w:tr w:rsidR="00000000">
        <w:tc>
          <w:tcPr>
            <w:tcW w:w="8522" w:type="dxa"/>
            <w:gridSpan w:val="2"/>
          </w:tcPr>
          <w:p w:rsidR="00000000" w:rsidRDefault="003447D1">
            <w:pPr>
              <w:pStyle w:val="Defaul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</w:tbl>
    <w:p w:rsidR="003447D1" w:rsidRDefault="003447D1">
      <w:pPr>
        <w:pStyle w:val="Default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3447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4DB8"/>
    <w:rsid w:val="003447D1"/>
    <w:rsid w:val="00B26FB9"/>
    <w:rsid w:val="215F89C6"/>
    <w:rsid w:val="5AEA145E"/>
    <w:rsid w:val="5F836457"/>
    <w:rsid w:val="653F6136"/>
    <w:rsid w:val="6BD72DD1"/>
    <w:rsid w:val="6FB6A908"/>
    <w:rsid w:val="73FF7649"/>
    <w:rsid w:val="75E4836D"/>
    <w:rsid w:val="771B0CD4"/>
    <w:rsid w:val="7767CC8E"/>
    <w:rsid w:val="7B7F5538"/>
    <w:rsid w:val="7D3EDD71"/>
    <w:rsid w:val="7DEE0BA3"/>
    <w:rsid w:val="7F3B44F4"/>
    <w:rsid w:val="7FFDE76D"/>
    <w:rsid w:val="ADAEB688"/>
    <w:rsid w:val="B7F78F79"/>
    <w:rsid w:val="BE57A851"/>
    <w:rsid w:val="BFAC1C2B"/>
    <w:rsid w:val="BFFD92E4"/>
    <w:rsid w:val="D7EBDC14"/>
    <w:rsid w:val="DBFD6D05"/>
    <w:rsid w:val="FFC9DE2D"/>
    <w:rsid w:val="FFD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bCs/>
      <w:kern w:val="0"/>
      <w:sz w:val="24"/>
      <w:szCs w:val="2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bCs/>
      <w:kern w:val="0"/>
      <w:sz w:val="24"/>
      <w:szCs w:val="2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梁艳</cp:lastModifiedBy>
  <cp:revision>2</cp:revision>
  <dcterms:created xsi:type="dcterms:W3CDTF">2023-05-15T07:11:00Z</dcterms:created>
  <dcterms:modified xsi:type="dcterms:W3CDTF">2023-05-15T07:11:00Z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