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12" w:rsidRPr="009265F1" w:rsidRDefault="00566912" w:rsidP="00566912">
      <w:pPr>
        <w:topLinePunct/>
        <w:adjustRightInd w:val="0"/>
        <w:snapToGrid w:val="0"/>
        <w:rPr>
          <w:rFonts w:eastAsia="方正黑体简体"/>
          <w:color w:val="000000"/>
          <w:kern w:val="0"/>
        </w:rPr>
      </w:pPr>
      <w:r w:rsidRPr="009265F1">
        <w:rPr>
          <w:rFonts w:eastAsia="方正黑体简体"/>
          <w:color w:val="000000"/>
        </w:rPr>
        <w:t>附件</w:t>
      </w:r>
    </w:p>
    <w:p w:rsidR="00566912" w:rsidRPr="009265F1" w:rsidRDefault="00566912" w:rsidP="00566912">
      <w:pPr>
        <w:pStyle w:val="a3"/>
        <w:topLinePunct/>
        <w:adjustRightInd w:val="0"/>
        <w:snapToGrid w:val="0"/>
        <w:spacing w:line="240" w:lineRule="auto"/>
        <w:rPr>
          <w:rFonts w:eastAsia="方正小标宋简体"/>
          <w:color w:val="000000"/>
          <w:kern w:val="0"/>
          <w:sz w:val="8"/>
          <w:szCs w:val="44"/>
        </w:rPr>
      </w:pPr>
    </w:p>
    <w:p w:rsidR="00566912" w:rsidRPr="009265F1" w:rsidRDefault="00566912" w:rsidP="00566912">
      <w:pPr>
        <w:pStyle w:val="a3"/>
        <w:topLinePunct/>
        <w:adjustRightInd w:val="0"/>
        <w:snapToGrid w:val="0"/>
        <w:spacing w:line="240" w:lineRule="auto"/>
        <w:rPr>
          <w:rFonts w:eastAsia="方正小标宋简体"/>
          <w:color w:val="000000"/>
          <w:kern w:val="0"/>
          <w:szCs w:val="44"/>
        </w:rPr>
      </w:pPr>
      <w:r w:rsidRPr="009265F1">
        <w:rPr>
          <w:rFonts w:eastAsia="方正小标宋简体"/>
          <w:color w:val="000000"/>
          <w:kern w:val="0"/>
          <w:szCs w:val="44"/>
        </w:rPr>
        <w:t>2022</w:t>
      </w:r>
      <w:r w:rsidRPr="009265F1">
        <w:rPr>
          <w:rFonts w:eastAsia="方正小标宋简体"/>
          <w:color w:val="000000"/>
          <w:kern w:val="0"/>
          <w:szCs w:val="44"/>
        </w:rPr>
        <w:t>年度成都市工业互联网</w:t>
      </w:r>
      <w:r w:rsidRPr="009265F1">
        <w:rPr>
          <w:rFonts w:eastAsia="方正小标宋简体" w:hint="eastAsia"/>
          <w:color w:val="000000"/>
          <w:kern w:val="0"/>
          <w:szCs w:val="44"/>
        </w:rPr>
        <w:t>十佳</w:t>
      </w:r>
    </w:p>
    <w:p w:rsidR="00566912" w:rsidRPr="009265F1" w:rsidRDefault="00566912" w:rsidP="00566912">
      <w:pPr>
        <w:pStyle w:val="a3"/>
        <w:topLinePunct/>
        <w:adjustRightInd w:val="0"/>
        <w:snapToGrid w:val="0"/>
        <w:spacing w:line="240" w:lineRule="auto"/>
        <w:rPr>
          <w:rFonts w:eastAsia="方正小标宋简体"/>
          <w:color w:val="000000"/>
          <w:kern w:val="0"/>
          <w:szCs w:val="44"/>
        </w:rPr>
      </w:pPr>
      <w:r w:rsidRPr="009265F1">
        <w:rPr>
          <w:rFonts w:eastAsia="方正小标宋简体"/>
          <w:color w:val="000000"/>
          <w:kern w:val="0"/>
          <w:szCs w:val="44"/>
        </w:rPr>
        <w:t>优秀解决方案和典型应用案例</w:t>
      </w:r>
      <w:r w:rsidRPr="009265F1">
        <w:rPr>
          <w:rFonts w:eastAsia="方正小标宋简体" w:hint="eastAsia"/>
          <w:color w:val="000000"/>
          <w:kern w:val="0"/>
          <w:szCs w:val="44"/>
        </w:rPr>
        <w:t>项目名单</w:t>
      </w:r>
    </w:p>
    <w:p w:rsidR="00566912" w:rsidRPr="009265F1" w:rsidRDefault="00566912" w:rsidP="00566912">
      <w:pPr>
        <w:pStyle w:val="a3"/>
        <w:topLinePunct/>
        <w:adjustRightInd w:val="0"/>
        <w:snapToGrid w:val="0"/>
        <w:spacing w:line="240" w:lineRule="auto"/>
        <w:rPr>
          <w:rFonts w:eastAsia="方正小标宋简体"/>
          <w:color w:val="000000"/>
          <w:kern w:val="0"/>
          <w:sz w:val="4"/>
          <w:szCs w:val="44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"/>
        <w:gridCol w:w="4581"/>
        <w:gridCol w:w="3792"/>
      </w:tblGrid>
      <w:tr w:rsidR="00566912" w:rsidRPr="009265F1" w:rsidTr="006E62E6">
        <w:trPr>
          <w:trHeight w:val="284"/>
          <w:tblHeader/>
          <w:jc w:val="center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9265F1">
              <w:rPr>
                <w:rFonts w:eastAsia="方正黑体简体"/>
                <w:color w:val="000000"/>
                <w:kern w:val="0"/>
                <w:sz w:val="21"/>
                <w:szCs w:val="21"/>
              </w:rPr>
              <w:t>十佳优秀解决方案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9265F1">
              <w:rPr>
                <w:rFonts w:eastAsia="方正黑体简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9265F1">
              <w:rPr>
                <w:rFonts w:eastAsia="方正黑体简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9265F1">
              <w:rPr>
                <w:rFonts w:eastAsia="方正黑体简体"/>
                <w:color w:val="000000"/>
                <w:kern w:val="0"/>
                <w:sz w:val="21"/>
                <w:szCs w:val="21"/>
              </w:rPr>
              <w:t>申报单位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9265F1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5G</w:t>
            </w:r>
            <w:r w:rsidRPr="009265F1">
              <w:rPr>
                <w:color w:val="000000"/>
                <w:sz w:val="21"/>
                <w:szCs w:val="21"/>
              </w:rPr>
              <w:t>智慧矿山解决方案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四川开物信息技术有限公司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9265F1"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面向岩土工程勘探大数据三维可视化关键技术研究的解决方案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中国建筑西南勘察设计研究院有限公司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基于工业大数据分析的设备远程监测诊断解决方案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成都星云智联科技有限公司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数字金星工业互联网平台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四川金星清洁能源装备集团股份有限公司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云边协同一体化工业互联网平台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创意信息技术股份有限公司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天</w:t>
            </w:r>
            <w:proofErr w:type="gramStart"/>
            <w:r w:rsidRPr="009265F1">
              <w:rPr>
                <w:color w:val="000000"/>
                <w:sz w:val="21"/>
                <w:szCs w:val="21"/>
              </w:rPr>
              <w:t>星工业</w:t>
            </w:r>
            <w:proofErr w:type="gramEnd"/>
            <w:r w:rsidRPr="009265F1">
              <w:rPr>
                <w:color w:val="000000"/>
                <w:sz w:val="21"/>
                <w:szCs w:val="21"/>
              </w:rPr>
              <w:t>互联网标识解析解决方案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四川天星智能包装股份有限公司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中电九天半导体制造（</w:t>
            </w:r>
            <w:r w:rsidRPr="009265F1">
              <w:rPr>
                <w:color w:val="000000"/>
                <w:sz w:val="21"/>
                <w:szCs w:val="21"/>
              </w:rPr>
              <w:t>FABOS</w:t>
            </w:r>
            <w:r w:rsidRPr="009265F1">
              <w:rPr>
                <w:color w:val="000000"/>
                <w:sz w:val="21"/>
                <w:szCs w:val="21"/>
              </w:rPr>
              <w:t>）工业互联网平台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中电九天智能科技有限公司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格理特石化行业安全管控平台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成都格理特电子技术有限公司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9265F1"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rFonts w:hint="eastAsia"/>
                <w:color w:val="000000"/>
                <w:sz w:val="21"/>
                <w:szCs w:val="21"/>
              </w:rPr>
              <w:t>“</w:t>
            </w:r>
            <w:r w:rsidRPr="009265F1">
              <w:rPr>
                <w:color w:val="000000"/>
                <w:sz w:val="21"/>
                <w:szCs w:val="21"/>
              </w:rPr>
              <w:t>伽利略</w:t>
            </w:r>
            <w:r w:rsidRPr="009265F1">
              <w:rPr>
                <w:rFonts w:hint="eastAsia"/>
                <w:color w:val="000000"/>
                <w:sz w:val="21"/>
                <w:szCs w:val="21"/>
              </w:rPr>
              <w:t>”</w:t>
            </w:r>
            <w:r w:rsidRPr="009265F1">
              <w:rPr>
                <w:color w:val="000000"/>
                <w:sz w:val="21"/>
                <w:szCs w:val="21"/>
              </w:rPr>
              <w:t>工业互联网平台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成都思为交互科技有限公司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9265F1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面向大型发电装备全产业链协同应用的工业互联网平台创新应用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工业云制造（四川）创新中心有限公司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9265F1">
              <w:rPr>
                <w:rFonts w:eastAsia="方正黑体简体"/>
                <w:color w:val="000000"/>
                <w:kern w:val="0"/>
                <w:sz w:val="21"/>
                <w:szCs w:val="21"/>
              </w:rPr>
              <w:t>十佳典型应用案例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9265F1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明珠个性化定制家具智能制造提档升级项目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明珠家具股份有限公司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9265F1"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清洁化皮革化学品智能化生产工厂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四川达威科技股份有限公司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proofErr w:type="gramStart"/>
            <w:r w:rsidRPr="009265F1">
              <w:rPr>
                <w:color w:val="000000"/>
                <w:sz w:val="21"/>
                <w:szCs w:val="21"/>
              </w:rPr>
              <w:t>微网优联</w:t>
            </w:r>
            <w:proofErr w:type="gramEnd"/>
            <w:r w:rsidRPr="009265F1">
              <w:rPr>
                <w:color w:val="000000"/>
                <w:sz w:val="21"/>
                <w:szCs w:val="21"/>
              </w:rPr>
              <w:t>5G+</w:t>
            </w:r>
            <w:r w:rsidRPr="009265F1">
              <w:rPr>
                <w:color w:val="000000"/>
                <w:sz w:val="21"/>
                <w:szCs w:val="21"/>
              </w:rPr>
              <w:t>工业互联网智能工厂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proofErr w:type="gramStart"/>
            <w:r w:rsidRPr="009265F1">
              <w:rPr>
                <w:color w:val="000000"/>
                <w:sz w:val="21"/>
                <w:szCs w:val="21"/>
              </w:rPr>
              <w:t>微网优联</w:t>
            </w:r>
            <w:proofErr w:type="gramEnd"/>
            <w:r w:rsidRPr="009265F1">
              <w:rPr>
                <w:color w:val="000000"/>
                <w:sz w:val="21"/>
                <w:szCs w:val="21"/>
              </w:rPr>
              <w:t>科技（成都）有限公司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特隆美智慧能源云平台管理系统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成都特隆美储能技术有限公司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基于工业互联网标识解析体系</w:t>
            </w:r>
            <w:proofErr w:type="gramStart"/>
            <w:r w:rsidRPr="009265F1">
              <w:rPr>
                <w:color w:val="000000"/>
                <w:sz w:val="21"/>
                <w:szCs w:val="21"/>
              </w:rPr>
              <w:t>暨品胜智能</w:t>
            </w:r>
            <w:proofErr w:type="gramEnd"/>
            <w:r w:rsidRPr="009265F1">
              <w:rPr>
                <w:color w:val="000000"/>
                <w:sz w:val="21"/>
                <w:szCs w:val="21"/>
              </w:rPr>
              <w:t>工厂融合创新应用项目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四川品胜电子有限公司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全链路数字化食品安全精准管控平台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四川新华西乳业有限公司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华</w:t>
            </w:r>
            <w:proofErr w:type="gramStart"/>
            <w:r w:rsidRPr="009265F1">
              <w:rPr>
                <w:color w:val="000000"/>
                <w:sz w:val="21"/>
                <w:szCs w:val="21"/>
              </w:rPr>
              <w:t>融化学</w:t>
            </w:r>
            <w:proofErr w:type="gramEnd"/>
            <w:r w:rsidRPr="009265F1">
              <w:rPr>
                <w:color w:val="000000"/>
                <w:sz w:val="21"/>
                <w:szCs w:val="21"/>
              </w:rPr>
              <w:t>智慧供应</w:t>
            </w:r>
            <w:proofErr w:type="gramStart"/>
            <w:r w:rsidRPr="009265F1">
              <w:rPr>
                <w:color w:val="000000"/>
                <w:sz w:val="21"/>
                <w:szCs w:val="21"/>
              </w:rPr>
              <w:t>链项目</w:t>
            </w:r>
            <w:proofErr w:type="gram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adjustRightInd w:val="0"/>
              <w:snapToGrid w:val="0"/>
              <w:spacing w:line="340" w:lineRule="exact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华</w:t>
            </w:r>
            <w:proofErr w:type="gramStart"/>
            <w:r w:rsidRPr="009265F1">
              <w:rPr>
                <w:color w:val="000000"/>
                <w:sz w:val="21"/>
                <w:szCs w:val="21"/>
              </w:rPr>
              <w:t>融化学</w:t>
            </w:r>
            <w:proofErr w:type="gramEnd"/>
            <w:r w:rsidRPr="009265F1">
              <w:rPr>
                <w:color w:val="000000"/>
                <w:sz w:val="21"/>
                <w:szCs w:val="21"/>
              </w:rPr>
              <w:t>股份有限公司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智慧路灯行业标识解析集</w:t>
            </w:r>
            <w:proofErr w:type="gramStart"/>
            <w:r w:rsidRPr="009265F1">
              <w:rPr>
                <w:color w:val="000000"/>
                <w:sz w:val="21"/>
                <w:szCs w:val="21"/>
              </w:rPr>
              <w:t>成创新</w:t>
            </w:r>
            <w:proofErr w:type="gramEnd"/>
            <w:r w:rsidRPr="009265F1">
              <w:rPr>
                <w:color w:val="000000"/>
                <w:sz w:val="21"/>
                <w:szCs w:val="21"/>
              </w:rPr>
              <w:t>应用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四川华体照明科技股份有限公司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9265F1"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四川亚大数字化车间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四川亚</w:t>
            </w:r>
            <w:r w:rsidRPr="009265F1">
              <w:rPr>
                <w:rFonts w:hint="eastAsia"/>
                <w:color w:val="000000"/>
                <w:sz w:val="21"/>
                <w:szCs w:val="21"/>
              </w:rPr>
              <w:t>大</w:t>
            </w:r>
            <w:r w:rsidRPr="009265F1">
              <w:rPr>
                <w:color w:val="000000"/>
                <w:sz w:val="21"/>
                <w:szCs w:val="21"/>
              </w:rPr>
              <w:t>塑料制品有限公司</w:t>
            </w:r>
          </w:p>
        </w:tc>
      </w:tr>
      <w:tr w:rsidR="00566912" w:rsidRPr="009265F1" w:rsidTr="006E62E6">
        <w:trPr>
          <w:trHeight w:val="284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9265F1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机床箱体类零部件加工数字化车间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12" w:rsidRPr="009265F1" w:rsidRDefault="00566912" w:rsidP="006E62E6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9265F1">
              <w:rPr>
                <w:color w:val="000000"/>
                <w:sz w:val="21"/>
                <w:szCs w:val="21"/>
              </w:rPr>
              <w:t>四川普什宁江机床有限公司</w:t>
            </w:r>
          </w:p>
        </w:tc>
      </w:tr>
    </w:tbl>
    <w:p w:rsidR="00566912" w:rsidRDefault="00566912" w:rsidP="00566912">
      <w:pPr>
        <w:pStyle w:val="a3"/>
        <w:topLinePunct/>
        <w:adjustRightInd w:val="0"/>
        <w:snapToGrid w:val="0"/>
        <w:spacing w:line="240" w:lineRule="auto"/>
        <w:ind w:firstLineChars="200" w:firstLine="472"/>
        <w:jc w:val="both"/>
        <w:rPr>
          <w:rFonts w:eastAsia="方正楷体简体" w:hint="eastAsia"/>
          <w:color w:val="000000"/>
          <w:kern w:val="0"/>
          <w:sz w:val="24"/>
          <w:szCs w:val="24"/>
        </w:rPr>
      </w:pPr>
      <w:r w:rsidRPr="009265F1">
        <w:rPr>
          <w:rFonts w:eastAsia="方正楷体简体" w:hint="eastAsia"/>
          <w:color w:val="000000"/>
          <w:kern w:val="0"/>
          <w:sz w:val="24"/>
          <w:szCs w:val="24"/>
        </w:rPr>
        <w:t>注：排名不分先后。</w:t>
      </w:r>
    </w:p>
    <w:p w:rsidR="008A6DEB" w:rsidRDefault="008A6DEB"/>
    <w:sectPr w:rsidR="008A6DEB" w:rsidSect="00CD2D18">
      <w:pgSz w:w="11906" w:h="16838"/>
      <w:pgMar w:top="1701" w:right="1474" w:bottom="1531" w:left="1588" w:header="1134" w:footer="1531" w:gutter="0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912"/>
    <w:rsid w:val="00566912"/>
    <w:rsid w:val="008A6DEB"/>
    <w:rsid w:val="0092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12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66912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">
    <w:name w:val="正文文本 Char"/>
    <w:basedOn w:val="a0"/>
    <w:link w:val="a3"/>
    <w:rsid w:val="00566912"/>
    <w:rPr>
      <w:rFonts w:ascii="Times New Roman" w:eastAsia="公文小标宋简" w:hAnsi="Times New Roman" w:cs="Times New Roman"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408</Characters>
  <Application>Microsoft Office Word</Application>
  <DocSecurity>0</DocSecurity>
  <Lines>25</Lines>
  <Paragraphs>22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2023-08-14T07:14:00Z</dcterms:created>
  <dcterms:modified xsi:type="dcterms:W3CDTF">2023-08-14T07:14:00Z</dcterms:modified>
</cp:coreProperties>
</file>