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tbl>
      <w:tblPr>
        <w:tblStyle w:val="3"/>
        <w:tblW w:w="993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5085"/>
        <w:gridCol w:w="2479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9931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凉山州2022年度州级科技企业孵化器、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众创空间备案名单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名称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类别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宁南县农村产业技术服务中心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科技企业孵化器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宁南县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西昌凯进电子商务有限公司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科技企业孵化器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四川大凉山电子商务产业发展有限公司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科技企业孵化器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德昌县双创企业管理咨询有限公司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科技企业孵化器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德昌县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喜德县电子商务公共服务中心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众创空间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喜德县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普格电子商务公共服务中心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众创空间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普格县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越西县农村电商众创空间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众创空间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越西县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甘洛县甘茂电商创新创业孵化基地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众创空间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甘洛县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雷波县电子商务创业孵化中心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众创空间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雷波县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wMDNkYzJkOGU1OWQxZGVjNTc1OTIxY2Q0NWRiM2YifQ=="/>
  </w:docVars>
  <w:rsids>
    <w:rsidRoot w:val="698C2028"/>
    <w:rsid w:val="698C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99"/>
    <w:pPr>
      <w:spacing w:before="100" w:line="500" w:lineRule="exact"/>
      <w:ind w:firstLine="723" w:firstLineChars="200"/>
    </w:pPr>
    <w:rPr>
      <w:rFonts w:ascii="楷体_GB2312"/>
      <w:b/>
      <w:bCs/>
      <w:sz w:val="36"/>
    </w:rPr>
  </w:style>
  <w:style w:type="paragraph" w:customStyle="1" w:styleId="5">
    <w:name w:val="p3 Char"/>
    <w:basedOn w:val="1"/>
    <w:qFormat/>
    <w:uiPriority w:val="99"/>
    <w:pPr>
      <w:spacing w:before="100" w:beforeAutospacing="1" w:after="100" w:afterAutospacing="1" w:line="600" w:lineRule="atLeast"/>
      <w:ind w:firstLine="480"/>
    </w:pPr>
    <w:rPr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2023-02-27T01:47:00Z</dcterms:created>
  <dc:creator>叫我罗斯好了</dc:creator>
  <cp:lastModifiedBy>叫我罗斯好了</cp:lastModifiedBy>
  <dcterms:modified xsi:type="dcterms:W3CDTF">2023-02-27T01:48:40Z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DFA25A81E8594438BB867A180E258E60</vt:lpwstr>
  </property>
</Properties>
</file>